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A4179">
      <w:pPr>
        <w:spacing w:after="120" w:line="276" w:lineRule="auto"/>
      </w:pPr>
      <w:r>
        <w:rPr>
          <w:b/>
          <w:bCs/>
          <w:sz w:val="20"/>
          <w:szCs w:val="20"/>
        </w:rPr>
        <w:t>Zespół Szkół im. gen. Nikodema Sulika w Dąbrowie Białostockiej</w:t>
      </w:r>
    </w:p>
    <w:p w14:paraId="7806036B">
      <w:pPr>
        <w:spacing w:after="120" w:line="276" w:lineRule="auto"/>
      </w:pPr>
      <w:r>
        <w:rPr>
          <w:sz w:val="20"/>
          <w:szCs w:val="20"/>
        </w:rPr>
        <w:t>ul. Tysiąclecia Państwa Polskiego 24, 16-200 Dąbrowa Białostocka, NIP 545-12-64-577</w:t>
      </w:r>
    </w:p>
    <w:p w14:paraId="7EEA4EBB">
      <w:pPr>
        <w:spacing w:after="240" w:line="276" w:lineRule="auto"/>
        <w:jc w:val="right"/>
      </w:pPr>
      <w:r>
        <w:rPr>
          <w:sz w:val="20"/>
          <w:szCs w:val="20"/>
        </w:rPr>
        <w:t xml:space="preserve">Dąbrowa Białostocka, dnia </w:t>
      </w:r>
      <w:r>
        <w:rPr>
          <w:rFonts w:hint="default"/>
          <w:sz w:val="20"/>
          <w:szCs w:val="20"/>
          <w:lang w:val="pl-PL"/>
        </w:rPr>
        <w:t xml:space="preserve"> 21.10.</w:t>
      </w:r>
      <w:r>
        <w:rPr>
          <w:sz w:val="20"/>
          <w:szCs w:val="20"/>
        </w:rPr>
        <w:t xml:space="preserve"> 2026 r.</w:t>
      </w:r>
    </w:p>
    <w:p w14:paraId="3A067741">
      <w:pPr>
        <w:spacing w:after="80"/>
        <w:jc w:val="center"/>
      </w:pPr>
      <w:r>
        <w:rPr>
          <w:b/>
          <w:bCs/>
          <w:sz w:val="30"/>
          <w:szCs w:val="30"/>
        </w:rPr>
        <w:t>ZAPYTANIE OFERTOWE</w:t>
      </w:r>
    </w:p>
    <w:p w14:paraId="1663A8F7">
      <w:pPr>
        <w:pBdr>
          <w:bottom w:val="single" w:color="000000" w:sz="6" w:space="6"/>
        </w:pBdr>
        <w:spacing w:after="240"/>
        <w:jc w:val="center"/>
      </w:pPr>
      <w:r>
        <w:rPr>
          <w:sz w:val="22"/>
          <w:szCs w:val="22"/>
        </w:rPr>
        <w:t>na dostawę wyposażenia stanowiska pracy osoby niepełnosprawnej – pracownik szatni</w:t>
      </w:r>
    </w:p>
    <w:p w14:paraId="4B3A5DCB">
      <w:pPr>
        <w:spacing w:after="120" w:line="276" w:lineRule="auto"/>
      </w:pPr>
      <w:r>
        <w:t>Zamówienie jest podzielone na dwie części. Wykonawca może złożyć ofertę na jedną lub obie części; każda część oceniana jest odrębnie i dla każdej zostanie wybrany odrębny wykonawca.</w:t>
      </w:r>
    </w:p>
    <w:p w14:paraId="4008AB97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1. Zamawiający</w:t>
      </w:r>
    </w:p>
    <w:p w14:paraId="5791ADB4">
      <w:pPr>
        <w:spacing w:after="120" w:line="276" w:lineRule="auto"/>
      </w:pPr>
      <w:r>
        <w:t xml:space="preserve">Zespół Szkół im. gen. Nikodema Sulika w Dąbrowie Białostockiej, ul. Tysiąclecia Państwa Polskiego 24, 16-200 Dąbrowa Białostocka, NIP 545-12-64-577, reprezentowany przez </w:t>
      </w:r>
      <w:r>
        <w:rPr>
          <w:rFonts w:hint="default"/>
          <w:lang w:val="pl-PL"/>
        </w:rPr>
        <w:t>d</w:t>
      </w:r>
      <w:r>
        <w:t>yrektora mgr. Jarosława Budnika.</w:t>
      </w:r>
    </w:p>
    <w:p w14:paraId="0D9B7705">
      <w:pPr>
        <w:spacing w:after="120" w:line="276" w:lineRule="auto"/>
      </w:pPr>
      <w:r>
        <w:t>Zamówienie jest finansowane ze środków Państwowego Funduszu Rehabilitacji Osób Niepełnosprawnych w ramach zwrotu kosztów wyposażenia stanowiska pracy osoby niepełnosprawnej – umowa nr CI.561.2.6.2026.MSt zawarta 6 października 2026 r. ze Starostą Sokólskim, realizowana przez Powiatowy Urząd Pracy w Sokółce.</w:t>
      </w:r>
    </w:p>
    <w:p w14:paraId="571A03DB">
      <w:pPr>
        <w:spacing w:after="120" w:line="276" w:lineRule="auto"/>
      </w:pPr>
      <w:r>
        <w:t>Postępowanie prowadzone jest bez stosowania ustawy z dnia 11 września 2019 r. – Prawo zamówień publicznych, na podstawie art. 2 ust. 1 pkt 1 tej ustawy (wartość zamówienia niższa niż 130 000 zł netto), zgodnie z regulaminem udzielania zamówień publicznych obowiązującym u Zamawiającego.</w:t>
      </w:r>
    </w:p>
    <w:p w14:paraId="757D4A59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2. Przedmiot zamówienia</w:t>
      </w:r>
    </w:p>
    <w:p w14:paraId="10D7D628">
      <w:pPr>
        <w:spacing w:after="120" w:line="276" w:lineRule="auto"/>
      </w:pPr>
      <w:r>
        <w:t>Przedmiotem zamówienia jest dostawa, wniesienie, montaż i uruchomienie fabrycznie nowego wyposażenia stanowiska pracy pracownika szatni. Parametry podane w zestawieniach są parametrami minimalnymi; Zamawiający dopuszcza sprzęt równoważny, tj. o parametrach nie gorszych niż wskazane, przy czym ciężar wykazania równoważności spoczywa na wykonawcy.</w:t>
      </w:r>
    </w:p>
    <w:p w14:paraId="662B1992">
      <w:pPr>
        <w:pStyle w:val="3"/>
        <w:spacing w:before="220" w:after="12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Część I – wyposażenie szatni i stanowiska pracy</w:t>
      </w:r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300"/>
        <w:gridCol w:w="4526"/>
        <w:gridCol w:w="600"/>
        <w:gridCol w:w="1000"/>
      </w:tblGrid>
      <w:tr w14:paraId="2244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6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85236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DC714E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Nazwa wyposażenia</w:t>
            </w:r>
          </w:p>
        </w:tc>
        <w:tc>
          <w:tcPr>
            <w:tcW w:w="4526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55127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Opis / parametry minimalne</w:t>
            </w:r>
          </w:p>
        </w:tc>
        <w:tc>
          <w:tcPr>
            <w:tcW w:w="6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3E6AE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10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CF0ABE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</w:tr>
      <w:tr w14:paraId="5AF3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D24A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622C4F">
            <w:pPr>
              <w:spacing w:after="0" w:line="240" w:lineRule="auto"/>
            </w:pPr>
            <w:r>
              <w:rPr>
                <w:sz w:val="20"/>
                <w:szCs w:val="20"/>
              </w:rPr>
              <w:t>Szafa szkolna 4-drzwiowa S-4D/30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2A97F7">
            <w:pPr>
              <w:spacing w:after="0" w:line="240" w:lineRule="auto"/>
            </w:pPr>
            <w:r>
              <w:rPr>
                <w:sz w:val="20"/>
                <w:szCs w:val="20"/>
              </w:rPr>
              <w:t>wymiary 180 × 60 × 49 cm, moduły szerokości 30 cm, konstrukcja metalowa malowana proszkowo, drzwi z otworami wentylacyjnymi i zamkiem, wewnątrz półka i drążek lub haczyki na ubrania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1ED549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F96A1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</w:tr>
      <w:tr w14:paraId="31C2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00D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CBE673">
            <w:pPr>
              <w:spacing w:after="0" w:line="240" w:lineRule="auto"/>
            </w:pPr>
            <w:r>
              <w:rPr>
                <w:sz w:val="20"/>
                <w:szCs w:val="20"/>
              </w:rPr>
              <w:t>Szafa szkolna 6-drzwiowa S-6D/30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58BB1">
            <w:pPr>
              <w:spacing w:after="0" w:line="240" w:lineRule="auto"/>
            </w:pPr>
            <w:r>
              <w:rPr>
                <w:sz w:val="20"/>
                <w:szCs w:val="20"/>
              </w:rPr>
              <w:t>wymiary 180 × 90 × 49 cm, pozostałe parametry jak w poz. 1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BDC60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07E8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14:paraId="19619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14AE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00DC9">
            <w:pPr>
              <w:spacing w:after="0" w:line="240" w:lineRule="auto"/>
            </w:pPr>
            <w:r>
              <w:rPr>
                <w:sz w:val="20"/>
                <w:szCs w:val="20"/>
              </w:rPr>
              <w:t>Szafa szkolna 8-drzwiowa S-8D/30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C7B3C1">
            <w:pPr>
              <w:spacing w:after="0" w:line="240" w:lineRule="auto"/>
            </w:pPr>
            <w:r>
              <w:rPr>
                <w:sz w:val="20"/>
                <w:szCs w:val="20"/>
              </w:rPr>
              <w:t>wymiary 180 × 120 × 49 cm, pozostałe parametry jak w poz. 1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3245D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4B387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14:paraId="2C016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E591D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12E2D">
            <w:pPr>
              <w:spacing w:after="0" w:line="240" w:lineRule="auto"/>
            </w:pPr>
            <w:r>
              <w:rPr>
                <w:sz w:val="20"/>
                <w:szCs w:val="20"/>
              </w:rPr>
              <w:t>Ławka wolnostojąca Ł/150, stelaż prosty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FDB060">
            <w:pPr>
              <w:spacing w:after="0" w:line="240" w:lineRule="auto"/>
            </w:pPr>
            <w:r>
              <w:rPr>
                <w:sz w:val="20"/>
                <w:szCs w:val="20"/>
              </w:rPr>
              <w:t>wymiary 40 × 150 × 35 cm, stelaż metalowy malowany proszkowo, siedzisko z listew drewnianych lakierowanych, stopki chroniące podłogę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DDEFF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D266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</w:tr>
      <w:tr w14:paraId="10204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9AE301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0A72E">
            <w:pPr>
              <w:spacing w:after="0" w:line="240" w:lineRule="auto"/>
            </w:pPr>
            <w:r>
              <w:rPr>
                <w:sz w:val="20"/>
                <w:szCs w:val="20"/>
              </w:rPr>
              <w:t>Ławka wolnostojąca Ł/200, stelaż prosty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DDB5F">
            <w:pPr>
              <w:spacing w:after="0" w:line="240" w:lineRule="auto"/>
            </w:pPr>
            <w:r>
              <w:rPr>
                <w:sz w:val="20"/>
                <w:szCs w:val="20"/>
              </w:rPr>
              <w:t>wymiary 40 × 200 × 35 cm, pozostałe parametry jak w poz. 4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DBEB88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85CFB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</w:tr>
      <w:tr w14:paraId="4D360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24E73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6FF56">
            <w:pPr>
              <w:spacing w:after="0" w:line="240" w:lineRule="auto"/>
            </w:pPr>
            <w:r>
              <w:rPr>
                <w:sz w:val="20"/>
                <w:szCs w:val="20"/>
              </w:rPr>
              <w:t>Szafka na klucze na 400 kluczy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3C3B2">
            <w:pPr>
              <w:spacing w:after="0" w:line="240" w:lineRule="auto"/>
            </w:pPr>
            <w:r>
              <w:rPr>
                <w:sz w:val="20"/>
                <w:szCs w:val="20"/>
              </w:rPr>
              <w:t>metalowa, zamykana na zamek, numerowane zawieszki i haczyki, mocowanie ścienne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FCEF79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E99F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14:paraId="4B67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88A1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470B0">
            <w:pPr>
              <w:spacing w:after="0" w:line="240" w:lineRule="auto"/>
            </w:pPr>
            <w:r>
              <w:rPr>
                <w:sz w:val="20"/>
                <w:szCs w:val="20"/>
              </w:rPr>
              <w:t>Lada / biurko recepcyjne 120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6E7E7">
            <w:pPr>
              <w:spacing w:after="0" w:line="240" w:lineRule="auto"/>
            </w:pPr>
            <w:r>
              <w:rPr>
                <w:sz w:val="20"/>
                <w:szCs w:val="20"/>
              </w:rPr>
              <w:t>szerokość 120 cm, blat roboczy z nadstawką od strony interesanta, płyta laminowana o grubości min. 18 mm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A83CF7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C9A14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14:paraId="2775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E3A2B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57AFA">
            <w:pPr>
              <w:spacing w:after="0" w:line="240" w:lineRule="auto"/>
            </w:pPr>
            <w:r>
              <w:rPr>
                <w:sz w:val="20"/>
                <w:szCs w:val="20"/>
              </w:rPr>
              <w:t>Ergonomiczny fotel biurowy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ACD79">
            <w:pPr>
              <w:spacing w:after="0" w:line="240" w:lineRule="auto"/>
            </w:pPr>
            <w:r>
              <w:rPr>
                <w:sz w:val="20"/>
                <w:szCs w:val="20"/>
              </w:rPr>
              <w:t>regulacja wysokości siedziska i kąta oparcia, podparcie lędźwiowe, podłokietniki, baza na kółkach, zgodność z wymaganiami dla stanowisk pracy biurowej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C4B2A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AA52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55EB447F">
      <w:pPr>
        <w:spacing w:after="0" w:line="276" w:lineRule="auto"/>
      </w:pPr>
    </w:p>
    <w:p w14:paraId="30E7C1A4">
      <w:pPr>
        <w:pStyle w:val="3"/>
        <w:spacing w:before="220" w:after="12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Część II – drukarka etykiet</w:t>
      </w:r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300"/>
        <w:gridCol w:w="4526"/>
        <w:gridCol w:w="600"/>
        <w:gridCol w:w="1000"/>
      </w:tblGrid>
      <w:tr w14:paraId="5509C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6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EFC13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E6EB2F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Nazwa wyposażenia</w:t>
            </w:r>
          </w:p>
        </w:tc>
        <w:tc>
          <w:tcPr>
            <w:tcW w:w="4526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CCD13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Opis / parametry minimalne</w:t>
            </w:r>
          </w:p>
        </w:tc>
        <w:tc>
          <w:tcPr>
            <w:tcW w:w="6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2AE70E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10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29908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</w:tr>
      <w:tr w14:paraId="3B84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3AC3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7AA56">
            <w:pPr>
              <w:spacing w:after="0" w:line="240" w:lineRule="auto"/>
            </w:pPr>
            <w:r>
              <w:rPr>
                <w:sz w:val="20"/>
                <w:szCs w:val="20"/>
              </w:rPr>
              <w:t>Drukarka etykiet</w:t>
            </w:r>
          </w:p>
        </w:tc>
        <w:tc>
          <w:tcPr>
            <w:tcW w:w="4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19E17">
            <w:pPr>
              <w:spacing w:after="0" w:line="240" w:lineRule="auto"/>
            </w:pPr>
            <w:r>
              <w:rPr>
                <w:sz w:val="20"/>
                <w:szCs w:val="20"/>
              </w:rPr>
              <w:t>druk termiczny lub termotransferowy, połączenie USB, obsługa etykiet samoprzylepnych do oznaczania szafek i kluczy, oprogramowanie i instrukcja w języku polskim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7FCB1D">
            <w:pPr>
              <w:spacing w:after="0" w:line="240" w:lineRule="auto"/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1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5623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6D05AC92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3. Termin i miejsce realizacji</w:t>
      </w:r>
    </w:p>
    <w:p w14:paraId="03E8F766">
      <w:pPr>
        <w:spacing w:after="120" w:line="276" w:lineRule="auto"/>
      </w:pPr>
      <w:r>
        <w:rPr>
          <w:b/>
          <w:bCs/>
        </w:rPr>
        <w:t xml:space="preserve">Termin dostawy, montażu i uruchomienia: do 30 listopada 2026 r. </w:t>
      </w:r>
      <w:r>
        <w:t>Termin dotyczy obu części i jest nieprzekraczalny. Wynika z umowy z Powiatowym Urzędem Pracy w Sokółce, która zobowiązuje Zamawiającego do wyposażenia stanowiska pracy nie później niż do 15 grudnia 2026 r.; wcześniejszy termin dostawy jest Zamawiającemu niezbędny na odbiór, zapłatę i rozliczenie zakupu.</w:t>
      </w:r>
    </w:p>
    <w:p w14:paraId="0BB5DC7E">
      <w:pPr>
        <w:spacing w:after="120" w:line="276" w:lineRule="auto"/>
      </w:pPr>
      <w:r>
        <w:rPr>
          <w:b/>
          <w:bCs/>
        </w:rPr>
        <w:t xml:space="preserve">Miejsce dostawy: </w:t>
      </w:r>
      <w:r>
        <w:t>Zespół Szkół im. gen. Nikodema Sulika, ul. Tysiąclecia Państwa Polskiego 24, 16-200 Dąbrowa Białostocka. Dostawa wraz z wniesieniem, ustawieniem, montażem i uruchomieniem w pomieszczeniu wskazanym przez Zamawiającego, w dniach roboczych w godz. 8:00–15:00, po wcześniejszym uzgodnieniu terminu.</w:t>
      </w:r>
    </w:p>
    <w:p w14:paraId="49F475B1">
      <w:pPr>
        <w:spacing w:after="120" w:line="276" w:lineRule="auto"/>
      </w:pPr>
      <w:r>
        <w:t>Koszty transportu, wniesienia, montażu, uruchomienia i przeszkolenia użytkownika wykonawca wlicza w cenę oferty.</w:t>
      </w:r>
    </w:p>
    <w:p w14:paraId="5138167F">
      <w:pPr>
        <w:spacing w:after="120" w:line="276" w:lineRule="auto"/>
      </w:pPr>
      <w:r>
        <w:t>Odbiór nastąpi protokołem odbioru podpisanym przez obie strony, po sprawdzeniu zgodności dostawy z ofertą i kompletności dokumentacji. Faktura może zostać wystawiona wyłącznie z datą późniejszą niż 6 października 2026 r.</w:t>
      </w:r>
    </w:p>
    <w:p w14:paraId="030DB53E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4. Wymagania wobec przedmiotu zamówienia i wykonawcy</w:t>
      </w:r>
    </w:p>
    <w:p w14:paraId="664342E5">
      <w:pPr>
        <w:spacing w:after="120" w:line="276" w:lineRule="auto"/>
      </w:pPr>
      <w:r>
        <w:t>Wyposażenie będzie podlegać kontroli Państwowej Inspekcji Pracy pod kątem przystosowania stanowiska do potrzeb wynikających z niepełnosprawności zatrudnionej osoby oraz spełnienia warunków bezpieczeństwa i higieny pracy. Negatywna opinia PIP oznacza utratę refundacji, dlatego Zamawiający wymaga:</w:t>
      </w:r>
    </w:p>
    <w:p w14:paraId="1EE88A3B">
      <w:pPr>
        <w:pStyle w:val="16"/>
        <w:numPr>
          <w:ilvl w:val="0"/>
          <w:numId w:val="1"/>
        </w:numPr>
        <w:spacing w:after="80" w:line="276" w:lineRule="auto"/>
      </w:pPr>
      <w:r>
        <w:t>dostarczenia sprzętu fabrycznie nowego, nieużywanego, niepowystawowego, wyprodukowanego nie wcześniej niż w 2025 r., wolnego od wad fizycznych i prawnych,</w:t>
      </w:r>
    </w:p>
    <w:p w14:paraId="20DB5EF8">
      <w:pPr>
        <w:pStyle w:val="16"/>
        <w:numPr>
          <w:ilvl w:val="0"/>
          <w:numId w:val="1"/>
        </w:numPr>
        <w:spacing w:after="80" w:line="276" w:lineRule="auto"/>
      </w:pPr>
      <w:r>
        <w:t>oznakowania CE i zgodności z obowiązującymi normami oraz przepisami BHP i ergonomii,</w:t>
      </w:r>
    </w:p>
    <w:p w14:paraId="1FA29C46">
      <w:pPr>
        <w:pStyle w:val="16"/>
        <w:numPr>
          <w:ilvl w:val="0"/>
          <w:numId w:val="1"/>
        </w:numPr>
        <w:spacing w:after="80" w:line="276" w:lineRule="auto"/>
      </w:pPr>
      <w:r>
        <w:t>dokumentacji technicznej, instrukcji obsługi i kart gwarancyjnych w języku polskim,</w:t>
      </w:r>
    </w:p>
    <w:p w14:paraId="388ABD42">
      <w:pPr>
        <w:pStyle w:val="16"/>
        <w:numPr>
          <w:ilvl w:val="0"/>
          <w:numId w:val="1"/>
        </w:numPr>
        <w:spacing w:after="80" w:line="276" w:lineRule="auto"/>
      </w:pPr>
      <w:r>
        <w:t>gwarancji co najmniej 24 miesiące na każdą pozycję, z serwisem w miejscu użytkowania i czasem reakcji do 72 godzin roboczych,</w:t>
      </w:r>
    </w:p>
    <w:p w14:paraId="4ED9F9EE">
      <w:pPr>
        <w:pStyle w:val="16"/>
        <w:numPr>
          <w:ilvl w:val="0"/>
          <w:numId w:val="1"/>
        </w:numPr>
        <w:spacing w:after="80" w:line="276" w:lineRule="auto"/>
      </w:pPr>
      <w:r>
        <w:t>przeszkolenia użytkownika w zakresie obsługi dostarczonego sprzętu w dniu odbioru.</w:t>
      </w:r>
    </w:p>
    <w:p w14:paraId="79D63302">
      <w:pPr>
        <w:spacing w:after="120" w:line="276" w:lineRule="auto"/>
      </w:pPr>
      <w:r>
        <w:t>O udzielenie zamówienia mogą ubiegać się wykonawcy prowadzący działalność w zakresie objętym zamówieniem, niepodlegający wykluczeniu na podstawie art. 7 ust. 1 ustawy z dnia 13 kwietnia 2022 r. o szczególnych rozwiązaniach w zakresie przeciwdziałania wspieraniu agresji na Ukrainę.</w:t>
      </w:r>
    </w:p>
    <w:p w14:paraId="50E34EA3">
      <w:pPr>
        <w:spacing w:after="120" w:line="276" w:lineRule="auto"/>
      </w:pPr>
      <w:r>
        <w:t>Do oferty należy dołączyć:</w:t>
      </w:r>
    </w:p>
    <w:p w14:paraId="27B9468E">
      <w:pPr>
        <w:pStyle w:val="16"/>
        <w:numPr>
          <w:ilvl w:val="0"/>
          <w:numId w:val="2"/>
        </w:numPr>
        <w:spacing w:after="80" w:line="276" w:lineRule="auto"/>
      </w:pPr>
      <w:r>
        <w:t>wypełniony i podpisany formularz ofertowy (załącznik nr 1) – odrębnie dla każdej części, na którą składana jest oferta,</w:t>
      </w:r>
    </w:p>
    <w:p w14:paraId="36585D9B">
      <w:pPr>
        <w:pStyle w:val="16"/>
        <w:numPr>
          <w:ilvl w:val="0"/>
          <w:numId w:val="2"/>
        </w:numPr>
        <w:spacing w:after="80" w:line="276" w:lineRule="auto"/>
      </w:pPr>
      <w:r>
        <w:t>specyfikację techniczną lub karty katalogowe oferowanego sprzętu, pozwalające ocenić zgodność z parametrami minimalnymi,</w:t>
      </w:r>
    </w:p>
    <w:p w14:paraId="44142787">
      <w:pPr>
        <w:pStyle w:val="16"/>
        <w:numPr>
          <w:ilvl w:val="0"/>
          <w:numId w:val="2"/>
        </w:numPr>
        <w:spacing w:after="80" w:line="276" w:lineRule="auto"/>
      </w:pPr>
      <w:r>
        <w:t>pełnomocnictwo, jeżeli ofertę podpisuje osoba inna niż uprawniona do reprezentacji wykonawcy.</w:t>
      </w:r>
    </w:p>
    <w:p w14:paraId="57AD9440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5. Kryteria oceny ofert</w:t>
      </w:r>
    </w:p>
    <w:p w14:paraId="3BBD568E">
      <w:pPr>
        <w:spacing w:after="120" w:line="276" w:lineRule="auto"/>
      </w:pPr>
      <w:r>
        <w:t>Oferty w każdej części oceniane są odrębnie, według tych samych kryteriów:</w:t>
      </w:r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1200"/>
        <w:gridCol w:w="5226"/>
      </w:tblGrid>
      <w:tr w14:paraId="542D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6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D17D8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2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4F6B2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Waga</w:t>
            </w:r>
          </w:p>
        </w:tc>
        <w:tc>
          <w:tcPr>
            <w:tcW w:w="5226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5AF15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Sposób oceny</w:t>
            </w:r>
          </w:p>
        </w:tc>
      </w:tr>
      <w:tr w14:paraId="429B9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1B07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Cena brutto</w:t>
            </w: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D6918D">
            <w:pPr>
              <w:spacing w:after="0" w:line="240" w:lineRule="auto"/>
            </w:pPr>
            <w:r>
              <w:rPr>
                <w:sz w:val="20"/>
                <w:szCs w:val="20"/>
              </w:rPr>
              <w:t>90%</w:t>
            </w:r>
          </w:p>
        </w:tc>
        <w:tc>
          <w:tcPr>
            <w:tcW w:w="5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7C4E9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(najniższa cena ÷ cena badana) × 90 pkt</w:t>
            </w:r>
          </w:p>
        </w:tc>
      </w:tr>
      <w:tr w14:paraId="4BA15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4A38C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Okres gwarancji</w:t>
            </w: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5AEE8E">
            <w:pPr>
              <w:spacing w:after="0" w:line="240" w:lineRule="auto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5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A24A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24 miesiące – 0 pkt; 36 miesięcy – 5 pkt; 48 miesięcy i więcej – 10 pkt</w:t>
            </w:r>
          </w:p>
        </w:tc>
      </w:tr>
    </w:tbl>
    <w:p w14:paraId="47F9FB01">
      <w:pPr>
        <w:spacing w:after="0" w:line="276" w:lineRule="auto"/>
      </w:pPr>
    </w:p>
    <w:p w14:paraId="3C35D6F0">
      <w:pPr>
        <w:spacing w:after="120" w:line="276" w:lineRule="auto"/>
      </w:pPr>
      <w:r>
        <w:t>Oferta w danej części musi obejmować wszystkie pozycje tej części; Zamawiający nie dopuszcza ofert obejmujących pojedyncze pozycje ani ofert wariantowych. W każdej części za najkorzystniejszą zostanie uznana oferta z najwyższą sumą punktów.</w:t>
      </w:r>
    </w:p>
    <w:p w14:paraId="31952328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6. Sposób i termin składania ofert</w:t>
      </w:r>
    </w:p>
    <w:p w14:paraId="065544BE">
      <w:pPr>
        <w:spacing w:after="120" w:line="276" w:lineRule="auto"/>
      </w:pPr>
      <w:r>
        <w:rPr>
          <w:b/>
          <w:bCs/>
        </w:rPr>
        <w:t>Termin składania ofert: do dnia</w:t>
      </w:r>
      <w:r>
        <w:rPr>
          <w:rFonts w:hint="default"/>
          <w:b/>
          <w:bCs/>
          <w:lang w:val="pl-PL"/>
        </w:rPr>
        <w:t xml:space="preserve"> 29 października</w:t>
      </w:r>
      <w:r>
        <w:rPr>
          <w:b/>
          <w:bCs/>
        </w:rPr>
        <w:t xml:space="preserve">  2026 r., do godz.</w:t>
      </w:r>
      <w:r>
        <w:rPr>
          <w:rFonts w:hint="default"/>
          <w:b/>
          <w:bCs/>
          <w:lang w:val="pl-PL"/>
        </w:rPr>
        <w:t xml:space="preserve"> 15.00. </w:t>
      </w:r>
      <w:r>
        <w:t xml:space="preserve"> Oferty złożone po terminie nie będą rozpatrywane.</w:t>
      </w:r>
    </w:p>
    <w:p w14:paraId="4BDBB621">
      <w:pPr>
        <w:spacing w:after="120" w:line="276" w:lineRule="auto"/>
      </w:pPr>
      <w:r>
        <w:rPr>
          <w:b/>
          <w:bCs/>
        </w:rPr>
        <w:t xml:space="preserve">Forma złożenia: </w:t>
      </w:r>
      <w:r>
        <w:t xml:space="preserve">skan podpisanej oferty pocztą elektroniczną na adres </w:t>
      </w:r>
      <w:r>
        <w:rPr>
          <w:rFonts w:hint="default"/>
          <w:lang w:val="pl-PL"/>
        </w:rPr>
        <w:t>liceum@data.pl</w:t>
      </w:r>
      <w:r>
        <w:t xml:space="preserve"> (w tytule wiadomości: „Oferta – wyposażenie stanowiska pracy, szatnia – część I / część II”) albo pisemnie w sekretariacie szkoły, ul. Tysiąclecia Państwa Polskiego 24, 16-200 Dąbrowa Białostocka.</w:t>
      </w:r>
    </w:p>
    <w:p w14:paraId="48A15DB9">
      <w:pPr>
        <w:spacing w:after="120" w:line="276" w:lineRule="auto"/>
      </w:pPr>
      <w:r>
        <w:rPr>
          <w:b/>
          <w:bCs/>
        </w:rPr>
        <w:t xml:space="preserve">Termin związania ofertą: </w:t>
      </w:r>
      <w:r>
        <w:t>30 dni od upływu terminu składania ofert.</w:t>
      </w:r>
    </w:p>
    <w:p w14:paraId="652E5F3A">
      <w:pPr>
        <w:spacing w:after="120" w:line="276" w:lineRule="auto"/>
        <w:rPr>
          <w:rFonts w:hint="default"/>
          <w:lang w:val="pl-PL"/>
        </w:rPr>
      </w:pPr>
      <w:r>
        <w:rPr>
          <w:b/>
          <w:bCs/>
        </w:rPr>
        <w:t xml:space="preserve">Osoba do kontaktu: </w:t>
      </w:r>
      <w:r>
        <w:rPr>
          <w:rFonts w:hint="default"/>
          <w:lang w:val="pl-PL"/>
        </w:rPr>
        <w:t xml:space="preserve">Jarosław Budnik </w:t>
      </w:r>
      <w:r>
        <w:t xml:space="preserve">, tel. </w:t>
      </w:r>
      <w:r>
        <w:rPr>
          <w:rFonts w:hint="default"/>
          <w:lang w:val="pl-PL"/>
        </w:rPr>
        <w:t xml:space="preserve">85 7121124 </w:t>
      </w:r>
      <w:r>
        <w:t>, e-m</w:t>
      </w:r>
      <w:r>
        <w:rPr>
          <w:rFonts w:hint="default"/>
          <w:lang w:val="pl-PL"/>
        </w:rPr>
        <w:t>ail : liceum@data.pl</w:t>
      </w:r>
    </w:p>
    <w:p w14:paraId="5C01897B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7. Warunki płatności</w:t>
      </w:r>
    </w:p>
    <w:p w14:paraId="2B4883B5">
      <w:pPr>
        <w:spacing w:after="120" w:line="276" w:lineRule="auto"/>
      </w:pPr>
      <w:r>
        <w:t>Płatność nastąpi przelewem na rachunek wykonawcy w terminie 14 dni od daty doręczenia prawidłowo wystawionej faktury, po podpisaniu protokołu odbioru bez zastrzeżeń. Zamawiający nie przewiduje zaliczek ani płatności częściowych. Cena oferty jest ceną ryczałtową i nie podlega waloryzacji.</w:t>
      </w:r>
    </w:p>
    <w:p w14:paraId="3D5CACD5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8. Postanowienia końcowe</w:t>
      </w:r>
    </w:p>
    <w:p w14:paraId="3CB560CC">
      <w:pPr>
        <w:spacing w:after="120" w:line="276" w:lineRule="auto"/>
      </w:pPr>
      <w:r>
        <w:t>Zamawiający zastrzega sobie prawo do unieważnienia postępowania w całości lub w części, na każdym etapie i bez podania przyczyny, w szczególności gdy cena najkorzystniejszej oferty przekroczy kwotę przeznaczoną na realizację zamówienia lub gdy Powiatowy Urząd Pracy w Sokółce nie zaakceptuje zmiany katalogu wydatków. Wykonawcom nie przysługują z tego tytułu roszczenia.</w:t>
      </w:r>
    </w:p>
    <w:p w14:paraId="71C51DA2">
      <w:pPr>
        <w:spacing w:after="120" w:line="276" w:lineRule="auto"/>
      </w:pPr>
      <w:r>
        <w:t>Niniejsze zapytanie nie stanowi oferty w rozumieniu art. 66 Kodeksu cywilnego ani ogłoszenia o zamówieniu w rozumieniu ustawy Prawo zamówień publicznych.</w:t>
      </w:r>
    </w:p>
    <w:p w14:paraId="06B0B7CA">
      <w:pPr>
        <w:pStyle w:val="2"/>
        <w:spacing w:before="280" w:after="160"/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  <w:t>9. Klauzula informacyjna RODO</w:t>
      </w:r>
    </w:p>
    <w:p w14:paraId="2F876A44">
      <w:pPr>
        <w:spacing w:after="120" w:line="276" w:lineRule="auto"/>
        <w:rPr>
          <w:rFonts w:hint="default"/>
          <w:lang w:val="pl-PL"/>
        </w:rPr>
      </w:pPr>
      <w:r>
        <w:t>Administratorem danych osobowych przekazanych w ofercie jest Zespół Szkół im. gen. Nikodema Sulika w Dąbrowie Białostockiej. Dane będą przetwarzane w celu przeprowadzenia niniejszego postępowania, zawarcia i rozliczenia umowy oraz udokumentowania wydatku wobec Powiatowego Urzędu Pracy w Sokółce i PFRON, na podstawie art. 6 ust. 1 lit. b i c RODO. Dokumentacja będzie przechowywana przez 10 lat od dnia przyznania pomocy, zgodnie z umową nr CI.561.2.6.2026.MSt. Składającemu ofertę przysługuje prawo dostępu do danych, ich sprostowania, ograniczenia przetwarzania oraz wniesienia skargi do Prezesa Urzędu Ochrony Danych Osobowych. Dane kontaktowe inspektora ochrony danych:</w:t>
      </w:r>
      <w:r>
        <w:rPr>
          <w:rFonts w:hint="default"/>
          <w:lang w:val="pl-PL"/>
        </w:rPr>
        <w:t xml:space="preserve"> </w:t>
      </w:r>
      <w:bookmarkStart w:id="0" w:name="_GoBack"/>
      <w:bookmarkEnd w:id="0"/>
      <w:r>
        <w:rPr>
          <w:rFonts w:hint="default"/>
          <w:lang w:val="pl-PL"/>
        </w:rPr>
        <w:t>Bozena Kłoczko.</w:t>
      </w:r>
    </w:p>
    <w:p w14:paraId="5FA9BEB0">
      <w:pPr>
        <w:spacing w:after="120" w:line="276" w:lineRule="auto"/>
      </w:pPr>
    </w:p>
    <w:p w14:paraId="1D81949D">
      <w:pPr>
        <w:spacing w:after="0" w:line="276" w:lineRule="auto"/>
        <w:jc w:val="right"/>
      </w:pPr>
      <w:r>
        <w:t>……………………………………………</w:t>
      </w:r>
    </w:p>
    <w:p w14:paraId="169DC397">
      <w:pPr>
        <w:spacing w:after="120" w:line="276" w:lineRule="auto"/>
        <w:jc w:val="right"/>
      </w:pPr>
      <w:r>
        <w:rPr>
          <w:sz w:val="18"/>
          <w:szCs w:val="18"/>
        </w:rPr>
        <w:t>podpis osoby uprawnionej</w:t>
      </w:r>
    </w:p>
    <w:p w14:paraId="4448FE2C">
      <w:r>
        <w:br w:type="page"/>
      </w:r>
    </w:p>
    <w:p w14:paraId="571837BC">
      <w:pPr>
        <w:spacing w:after="120" w:line="276" w:lineRule="auto"/>
        <w:jc w:val="right"/>
      </w:pPr>
      <w:r>
        <w:rPr>
          <w:sz w:val="20"/>
          <w:szCs w:val="20"/>
        </w:rPr>
        <w:t>Załącznik nr 1 do zapytania ofertowego</w:t>
      </w:r>
    </w:p>
    <w:p w14:paraId="6C564A99">
      <w:pPr>
        <w:spacing w:before="120" w:after="240"/>
        <w:jc w:val="center"/>
      </w:pPr>
      <w:r>
        <w:rPr>
          <w:b/>
          <w:bCs/>
          <w:sz w:val="26"/>
          <w:szCs w:val="26"/>
        </w:rPr>
        <w:t>FORMULARZ OFERTOWY</w:t>
      </w:r>
    </w:p>
    <w:p w14:paraId="7E480654">
      <w:pPr>
        <w:spacing w:after="120" w:line="276" w:lineRule="auto"/>
      </w:pPr>
      <w:r>
        <w:t>Wykonawca: nazwa ………………………………………………………………………</w:t>
      </w:r>
    </w:p>
    <w:p w14:paraId="22D6CE3B">
      <w:pPr>
        <w:spacing w:after="120" w:line="276" w:lineRule="auto"/>
      </w:pPr>
      <w:r>
        <w:t>Adres ………………………………………………, NIP ………………………………</w:t>
      </w:r>
    </w:p>
    <w:p w14:paraId="2693795D">
      <w:pPr>
        <w:spacing w:after="200" w:line="276" w:lineRule="auto"/>
      </w:pPr>
      <w:r>
        <w:t>Tel. ………………………………, e-mail ………………………………………………</w:t>
      </w:r>
    </w:p>
    <w:p w14:paraId="64F3E6D7">
      <w:pPr>
        <w:spacing w:after="200" w:line="276" w:lineRule="auto"/>
      </w:pPr>
      <w:r>
        <w:t>W odpowiedzi na zapytanie ofertowe dotyczące wyposażenia stanowiska pracy pracownika szatni składam ofertę na (zaznaczyć właściwe): ☐ część I  ☐ część II</w:t>
      </w:r>
    </w:p>
    <w:p w14:paraId="230418BA">
      <w:pPr>
        <w:pStyle w:val="3"/>
        <w:spacing w:before="220" w:after="12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Część I – wyposażenie szatni i stanowiska pracy</w:t>
      </w:r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0"/>
        <w:gridCol w:w="3826"/>
        <w:gridCol w:w="700"/>
        <w:gridCol w:w="1500"/>
        <w:gridCol w:w="700"/>
        <w:gridCol w:w="1800"/>
      </w:tblGrid>
      <w:tr w14:paraId="57DA0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5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64009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26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EDAD6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Nazwa, producent, model oferowanego sprzętu</w:t>
            </w:r>
          </w:p>
        </w:tc>
        <w:tc>
          <w:tcPr>
            <w:tcW w:w="7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33BF7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26B16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7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5ACAA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8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837221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</w:tr>
      <w:tr w14:paraId="5753E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39D1DA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66DFB">
            <w:pPr>
              <w:spacing w:after="0" w:line="240" w:lineRule="auto"/>
            </w:pPr>
            <w:r>
              <w:rPr>
                <w:sz w:val="20"/>
                <w:szCs w:val="20"/>
              </w:rPr>
              <w:t>Szafa szkolna 4-drzwiowa S-4D/30: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0AEAD6">
            <w:pPr>
              <w:spacing w:after="0" w:line="24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B875EC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39102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CF33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47AC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9D129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E7638">
            <w:pPr>
              <w:spacing w:after="0" w:line="240" w:lineRule="auto"/>
            </w:pPr>
            <w:r>
              <w:rPr>
                <w:sz w:val="20"/>
                <w:szCs w:val="20"/>
              </w:rPr>
              <w:t>Szafa szkolna 6-drzwiowa S-6D/30: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D8E8F">
            <w:pPr>
              <w:spacing w:after="0" w:line="24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8E3804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F39DD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350FD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6AE3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F6681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35CF8">
            <w:pPr>
              <w:spacing w:after="0" w:line="240" w:lineRule="auto"/>
            </w:pPr>
            <w:r>
              <w:rPr>
                <w:sz w:val="20"/>
                <w:szCs w:val="20"/>
              </w:rPr>
              <w:t>Szafa szkolna 8-drzwiowa S-8D/30: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FCA21">
            <w:pPr>
              <w:spacing w:after="0" w:line="240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1E2118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145AA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D155A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19C41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68933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99455">
            <w:pPr>
              <w:spacing w:after="0" w:line="240" w:lineRule="auto"/>
            </w:pPr>
            <w:r>
              <w:rPr>
                <w:sz w:val="20"/>
                <w:szCs w:val="20"/>
              </w:rPr>
              <w:t>Ławka Ł/150: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D5CAB">
            <w:pPr>
              <w:spacing w:after="0" w:line="240" w:lineRule="auto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C68158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892B5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2899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57E3E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5FEAB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38A1EA">
            <w:pPr>
              <w:spacing w:after="0" w:line="240" w:lineRule="auto"/>
            </w:pPr>
            <w:r>
              <w:rPr>
                <w:sz w:val="20"/>
                <w:szCs w:val="20"/>
              </w:rPr>
              <w:t>Ławka Ł/200: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BC1DF">
            <w:pPr>
              <w:spacing w:after="0" w:line="24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47820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2DCE8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5CC9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0E46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A1328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A0981">
            <w:pPr>
              <w:spacing w:after="0" w:line="240" w:lineRule="auto"/>
            </w:pPr>
            <w:r>
              <w:rPr>
                <w:sz w:val="20"/>
                <w:szCs w:val="20"/>
              </w:rPr>
              <w:t>Szafka na klucze na 400 kluczy: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9FC861">
            <w:pPr>
              <w:spacing w:after="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18780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A5682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A1B7A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40A62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7923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E0DEC6">
            <w:pPr>
              <w:spacing w:after="0" w:line="240" w:lineRule="auto"/>
            </w:pPr>
            <w:r>
              <w:rPr>
                <w:sz w:val="20"/>
                <w:szCs w:val="20"/>
              </w:rPr>
              <w:t>Lada / biurko recepcyjne 120: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8978CD">
            <w:pPr>
              <w:spacing w:after="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59DEC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9C5E5E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D119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1375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4CCEEE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80DDA1">
            <w:pPr>
              <w:spacing w:after="0" w:line="240" w:lineRule="auto"/>
            </w:pPr>
            <w:r>
              <w:rPr>
                <w:sz w:val="20"/>
                <w:szCs w:val="20"/>
              </w:rPr>
              <w:t>Ergonomiczny fotel biurowy: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A94374">
            <w:pPr>
              <w:spacing w:after="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EF6B6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A6F88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0AC5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7878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2BC2B">
            <w:pPr>
              <w:spacing w:after="0" w:line="240" w:lineRule="auto"/>
              <w:jc w:val="center"/>
            </w:pP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CE220">
            <w:pPr>
              <w:spacing w:after="0" w:line="240" w:lineRule="auto"/>
            </w:pPr>
            <w:r>
              <w:rPr>
                <w:sz w:val="20"/>
                <w:szCs w:val="20"/>
              </w:rPr>
              <w:t>RAZEM część I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162D03">
            <w:pPr>
              <w:spacing w:after="0" w:line="24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58215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3C0B0">
            <w:pPr>
              <w:spacing w:after="0" w:line="240" w:lineRule="auto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8E227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</w:tbl>
    <w:p w14:paraId="4987952C">
      <w:pPr>
        <w:spacing w:after="0" w:line="276" w:lineRule="auto"/>
      </w:pPr>
    </w:p>
    <w:p w14:paraId="4A7FE224">
      <w:pPr>
        <w:spacing w:after="120" w:line="276" w:lineRule="auto"/>
      </w:pPr>
      <w:r>
        <w:t>Oferowany okres gwarancji w części I: ……… miesięcy.</w:t>
      </w:r>
    </w:p>
    <w:p w14:paraId="29C326E6">
      <w:pPr>
        <w:pStyle w:val="3"/>
        <w:spacing w:before="220" w:after="120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Część II – drukarka etykiet</w:t>
      </w:r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0"/>
        <w:gridCol w:w="3826"/>
        <w:gridCol w:w="700"/>
        <w:gridCol w:w="1500"/>
        <w:gridCol w:w="700"/>
        <w:gridCol w:w="1800"/>
      </w:tblGrid>
      <w:tr w14:paraId="03FED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5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F1EC7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26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932E5B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Nazwa, producent, model oferowanego sprzętu</w:t>
            </w:r>
          </w:p>
        </w:tc>
        <w:tc>
          <w:tcPr>
            <w:tcW w:w="7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BDA8A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D9309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7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AA72B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8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E8FE7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</w:tr>
      <w:tr w14:paraId="5F65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544275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ADFE5">
            <w:pPr>
              <w:spacing w:after="0" w:line="240" w:lineRule="auto"/>
            </w:pPr>
            <w:r>
              <w:rPr>
                <w:sz w:val="20"/>
                <w:szCs w:val="20"/>
              </w:rPr>
              <w:t>Drukarka etykiet: ………………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D42FE">
            <w:pPr>
              <w:spacing w:after="0" w:line="24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769CF5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963D50">
            <w:pPr>
              <w:spacing w:after="0" w:line="240" w:lineRule="auto"/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E4D68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  <w:tr w14:paraId="1B3B6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EBE98">
            <w:pPr>
              <w:spacing w:after="0" w:line="240" w:lineRule="auto"/>
              <w:jc w:val="center"/>
            </w:pP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01679">
            <w:pPr>
              <w:spacing w:after="0" w:line="240" w:lineRule="auto"/>
            </w:pPr>
            <w:r>
              <w:rPr>
                <w:sz w:val="20"/>
                <w:szCs w:val="20"/>
              </w:rPr>
              <w:t>RAZEM część II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7CA85">
            <w:pPr>
              <w:spacing w:after="0" w:line="24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90502">
            <w:pPr>
              <w:spacing w:after="0" w:line="240" w:lineRule="auto"/>
            </w:pP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A9727">
            <w:pPr>
              <w:spacing w:after="0" w:line="240" w:lineRule="auto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DC1D7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………</w:t>
            </w:r>
          </w:p>
        </w:tc>
      </w:tr>
    </w:tbl>
    <w:p w14:paraId="3370E679">
      <w:pPr>
        <w:spacing w:after="0" w:line="276" w:lineRule="auto"/>
      </w:pPr>
    </w:p>
    <w:p w14:paraId="35C1F4E9">
      <w:pPr>
        <w:spacing w:after="200" w:line="276" w:lineRule="auto"/>
      </w:pPr>
      <w:r>
        <w:t>Oferowany okres gwarancji w części II: ……… miesięcy.</w:t>
      </w:r>
    </w:p>
    <w:p w14:paraId="224BB872">
      <w:pPr>
        <w:spacing w:after="120" w:line="276" w:lineRule="auto"/>
      </w:pPr>
      <w:r>
        <w:t>Oświadczam, że:</w:t>
      </w:r>
    </w:p>
    <w:p w14:paraId="0C3FD4C8">
      <w:pPr>
        <w:pStyle w:val="16"/>
        <w:numPr>
          <w:ilvl w:val="0"/>
          <w:numId w:val="3"/>
        </w:numPr>
        <w:spacing w:after="80" w:line="276" w:lineRule="auto"/>
      </w:pPr>
      <w:r>
        <w:t>zapoznałem się z treścią zapytania ofertowego i nie wnoszę do niej zastrzeżeń,</w:t>
      </w:r>
    </w:p>
    <w:p w14:paraId="0DEA83DB">
      <w:pPr>
        <w:pStyle w:val="16"/>
        <w:numPr>
          <w:ilvl w:val="0"/>
          <w:numId w:val="3"/>
        </w:numPr>
        <w:spacing w:after="80" w:line="276" w:lineRule="auto"/>
      </w:pPr>
      <w:r>
        <w:t>oferowany sprzęt jest fabrycznie nowy, spełnia parametry minimalne i posiada oznakowanie CE,</w:t>
      </w:r>
    </w:p>
    <w:p w14:paraId="5EDA1053">
      <w:pPr>
        <w:pStyle w:val="16"/>
        <w:numPr>
          <w:ilvl w:val="0"/>
          <w:numId w:val="3"/>
        </w:numPr>
        <w:spacing w:after="80" w:line="276" w:lineRule="auto"/>
      </w:pPr>
      <w:r>
        <w:t>cena obejmuje transport, wniesienie, montaż, uruchomienie i przeszkolenie użytkownika,</w:t>
      </w:r>
    </w:p>
    <w:p w14:paraId="17613860">
      <w:pPr>
        <w:pStyle w:val="16"/>
        <w:numPr>
          <w:ilvl w:val="0"/>
          <w:numId w:val="3"/>
        </w:numPr>
        <w:spacing w:after="80" w:line="276" w:lineRule="auto"/>
      </w:pPr>
      <w:r>
        <w:t>zrealizuję zamówienie w terminie do 30 listopada 2026 r.,</w:t>
      </w:r>
    </w:p>
    <w:p w14:paraId="3A981A73">
      <w:pPr>
        <w:pStyle w:val="16"/>
        <w:numPr>
          <w:ilvl w:val="0"/>
          <w:numId w:val="3"/>
        </w:numPr>
        <w:spacing w:after="80" w:line="276" w:lineRule="auto"/>
      </w:pPr>
      <w:r>
        <w:t>uważam się za związanego ofertą przez 30 dni od upływu terminu składania ofert,</w:t>
      </w:r>
    </w:p>
    <w:p w14:paraId="6980C4D1">
      <w:pPr>
        <w:pStyle w:val="16"/>
        <w:numPr>
          <w:ilvl w:val="0"/>
          <w:numId w:val="3"/>
        </w:numPr>
        <w:spacing w:after="80" w:line="276" w:lineRule="auto"/>
      </w:pPr>
      <w:r>
        <w:t>nie podlegam wykluczeniu na podstawie art. 7 ust. 1 ustawy z dnia 13 kwietnia 2022 r. o szczególnych rozwiązaniach w zakresie przeciwdziałania wspieraniu agresji na Ukrainę,</w:t>
      </w:r>
    </w:p>
    <w:p w14:paraId="5364E512">
      <w:pPr>
        <w:pStyle w:val="16"/>
        <w:numPr>
          <w:ilvl w:val="0"/>
          <w:numId w:val="3"/>
        </w:numPr>
        <w:spacing w:after="80" w:line="276" w:lineRule="auto"/>
      </w:pPr>
      <w:r>
        <w:t>wypełniłem obowiązki informacyjne wynikające z art. 13 i 14 RODO wobec osób, których dane przekazuję w ofercie.</w:t>
      </w:r>
    </w:p>
    <w:p w14:paraId="067E9520">
      <w:pPr>
        <w:spacing w:after="160" w:line="276" w:lineRule="auto"/>
      </w:pPr>
    </w:p>
    <w:p w14:paraId="4DA4B893">
      <w:pPr>
        <w:spacing w:after="120" w:line="276" w:lineRule="auto"/>
      </w:pPr>
      <w:r>
        <w:rPr>
          <w:sz w:val="20"/>
          <w:szCs w:val="20"/>
        </w:rPr>
        <w:t>……………………………, dnia ………………… 2026 r.</w:t>
      </w:r>
    </w:p>
    <w:p w14:paraId="080797AA">
      <w:pPr>
        <w:spacing w:after="120" w:line="276" w:lineRule="auto"/>
      </w:pPr>
    </w:p>
    <w:p w14:paraId="7BC511DE">
      <w:pPr>
        <w:spacing w:after="0" w:line="276" w:lineRule="auto"/>
        <w:jc w:val="right"/>
      </w:pPr>
      <w:r>
        <w:t>……………………………………………</w:t>
      </w:r>
    </w:p>
    <w:p w14:paraId="0D45A3FB">
      <w:pPr>
        <w:spacing w:after="120" w:line="276" w:lineRule="auto"/>
        <w:jc w:val="right"/>
      </w:pPr>
      <w:r>
        <w:rPr>
          <w:sz w:val="18"/>
          <w:szCs w:val="18"/>
        </w:rPr>
        <w:t>podpis osoby uprawnionej</w:t>
      </w:r>
    </w:p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lvlText w:val="%1)"/>
      <w:lvlJc w:val="left"/>
      <w:pPr>
        <w:ind w:left="640" w:hanging="360"/>
      </w:pPr>
    </w:lvl>
  </w:abstractNum>
  <w:abstractNum w:abstractNumId="1">
    <w:nsid w:val="0053208E"/>
    <w:multiLevelType w:val="singleLevel"/>
    <w:tmpl w:val="0053208E"/>
    <w:lvl w:ilvl="0" w:tentative="0">
      <w:start w:val="1"/>
      <w:numFmt w:val="decimal"/>
      <w:lvlText w:val="%1)"/>
      <w:lvlJc w:val="left"/>
      <w:pPr>
        <w:ind w:left="640" w:hanging="360"/>
      </w:pPr>
    </w:lvl>
  </w:abstractNum>
  <w:abstractNum w:abstractNumId="2">
    <w:nsid w:val="59ADCABA"/>
    <w:multiLevelType w:val="multilevel"/>
    <w:tmpl w:val="59ADCABA"/>
    <w:lvl w:ilvl="0" w:tentative="0">
      <w:start w:val="1"/>
      <w:numFmt w:val="bullet"/>
      <w:lvlText w:val="●"/>
      <w:lvlJc w:val="left"/>
      <w:pPr>
        <w:ind w:left="720" w:hanging="360"/>
      </w:pPr>
    </w:lvl>
    <w:lvl w:ilvl="1" w:tentative="0">
      <w:start w:val="1"/>
      <w:numFmt w:val="bullet"/>
      <w:lvlText w:val="○"/>
      <w:lvlJc w:val="left"/>
      <w:pPr>
        <w:ind w:left="1440" w:hanging="360"/>
      </w:pPr>
    </w:lvl>
    <w:lvl w:ilvl="2" w:tentative="0">
      <w:start w:val="1"/>
      <w:numFmt w:val="bullet"/>
      <w:lvlText w:val="■"/>
      <w:lvlJc w:val="left"/>
      <w:pPr>
        <w:ind w:left="2160" w:hanging="360"/>
      </w:pPr>
    </w:lvl>
    <w:lvl w:ilvl="3" w:tentative="0">
      <w:start w:val="1"/>
      <w:numFmt w:val="bullet"/>
      <w:lvlText w:val="●"/>
      <w:lvlJc w:val="left"/>
      <w:pPr>
        <w:ind w:left="2880" w:hanging="360"/>
      </w:pPr>
    </w:lvl>
    <w:lvl w:ilvl="4" w:tentative="0">
      <w:start w:val="1"/>
      <w:numFmt w:val="bullet"/>
      <w:lvlText w:val="○"/>
      <w:lvlJc w:val="left"/>
      <w:pPr>
        <w:ind w:left="3600" w:hanging="360"/>
      </w:pPr>
    </w:lvl>
    <w:lvl w:ilvl="5" w:tentative="0">
      <w:start w:val="1"/>
      <w:numFmt w:val="bullet"/>
      <w:lvlText w:val="■"/>
      <w:lvlJc w:val="left"/>
      <w:pPr>
        <w:ind w:left="4320" w:hanging="360"/>
      </w:pPr>
    </w:lvl>
    <w:lvl w:ilvl="6" w:tentative="0">
      <w:start w:val="1"/>
      <w:numFmt w:val="bullet"/>
      <w:lvlText w:val="●"/>
      <w:lvlJc w:val="left"/>
      <w:pPr>
        <w:ind w:left="5040" w:hanging="360"/>
      </w:pPr>
    </w:lvl>
    <w:lvl w:ilvl="7" w:tentative="0">
      <w:start w:val="1"/>
      <w:numFmt w:val="bullet"/>
      <w:lvlText w:val="●"/>
      <w:lvlJc w:val="left"/>
      <w:pPr>
        <w:ind w:left="5760" w:hanging="360"/>
      </w:pPr>
    </w:lvl>
    <w:lvl w:ilvl="8" w:tentative="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NotDisplayPageBoundaries w:val="1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1E9177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2"/>
      <w:szCs w:val="22"/>
    </w:rPr>
  </w:style>
  <w:style w:type="paragraph" w:styleId="2">
    <w:name w:val="heading 1"/>
    <w:next w:val="1"/>
    <w:qFormat/>
    <w:uiPriority w:val="0"/>
    <w:pPr>
      <w:spacing w:line="276" w:lineRule="auto"/>
    </w:pPr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line="276" w:lineRule="auto"/>
    </w:pPr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spacing w:line="276" w:lineRule="auto"/>
    </w:pPr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276" w:lineRule="auto"/>
    </w:pPr>
    <w:rPr>
      <w:rFonts w:ascii="Times New Roman" w:hAnsi="Times New Roman" w:eastAsia="Times New Roman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pPr>
      <w:spacing w:line="276" w:lineRule="auto"/>
    </w:pPr>
    <w:rPr>
      <w:rFonts w:ascii="Times New Roman" w:hAnsi="Times New Roman" w:eastAsia="Times New Roman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pPr>
      <w:spacing w:line="276" w:lineRule="auto"/>
    </w:pPr>
    <w:rPr>
      <w:rFonts w:ascii="Times New Roman" w:hAnsi="Times New Roman" w:eastAsia="Times New Roman" w:cs="Times New Roman"/>
      <w:color w:val="1F4D78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pPr>
      <w:spacing w:line="276" w:lineRule="auto"/>
    </w:pPr>
    <w:rPr>
      <w:rFonts w:ascii="Times New Roman" w:hAnsi="Times New Roman" w:eastAsia="Times New Roman" w:cs="Times New Roman"/>
      <w:sz w:val="56"/>
      <w:szCs w:val="56"/>
    </w:rPr>
  </w:style>
  <w:style w:type="paragraph" w:styleId="16">
    <w:name w:val="List Paragraph"/>
    <w:qFormat/>
    <w:uiPriority w:val="0"/>
    <w:pPr>
      <w:spacing w:line="276" w:lineRule="auto"/>
    </w:pPr>
    <w:rPr>
      <w:rFonts w:ascii="Times New Roman" w:hAnsi="Times New Roman" w:eastAsia="Times New Roman" w:cs="Times New Roman"/>
      <w:sz w:val="22"/>
      <w:szCs w:val="22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1478</Words>
  <Characters>8978</Characters>
  <TotalTime>8</TotalTime>
  <ScaleCrop>false</ScaleCrop>
  <LinksUpToDate>false</LinksUpToDate>
  <CharactersWithSpaces>10252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2026-10-20T12:19:00Z</dcterms:created>
  <dc:creator>Un-named</dc:creator>
  <cp:lastModifiedBy>Jarek Budnik</cp:lastModifiedBy>
  <dcterms:modified xsi:type="dcterms:W3CDTF">2026-10-20T12:32:44Z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eyJoZGlkIjoiNTIzMWE2YTNlY2JiY2M0NjliYzJiMTJmMmExZDViZmMiLCJ1c2VySWQiOiIzNzI4Mzk3NzY3NDczIn0=</vt:lpwstr>
  </property>
  <property fmtid="{D5CDD505-2E9C-101B-9397-08002B2CF9AE}" pid="3" name="KSOProductBuildVer">
    <vt:lpwstr>1045-12.1.0.29162</vt:lpwstr>
  </property>
  <property fmtid="{D5CDD505-2E9C-101B-9397-08002B2CF9AE}" pid="4" name="ICV">
    <vt:lpwstr>B88A972BC6284388BB40279FC6E947F5_13</vt:lpwstr>
  </property>
</Properties>
</file>