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91DC8">
      <w:pPr>
        <w:jc w:val="both"/>
        <w:rPr>
          <w:b/>
          <w:sz w:val="32"/>
          <w:szCs w:val="32"/>
        </w:rPr>
      </w:pPr>
    </w:p>
    <w:p w14:paraId="51E79EE8">
      <w:pPr>
        <w:jc w:val="center"/>
      </w:pPr>
      <w:r>
        <w:rPr>
          <w:b/>
          <w:sz w:val="32"/>
          <w:szCs w:val="32"/>
        </w:rPr>
        <w:t>REGULAMIN REKRUTACJI DO PROJEKTU</w:t>
      </w:r>
    </w:p>
    <w:p w14:paraId="6EE338BF">
      <w:r>
        <w:rPr>
          <w:b/>
          <w:bCs/>
        </w:rPr>
        <w:t xml:space="preserve"> dotyczący </w:t>
      </w:r>
      <w:r>
        <w:rPr>
          <w:b/>
        </w:rPr>
        <w:t xml:space="preserve">udziału w mobilności - obóz na Litwie </w:t>
      </w:r>
      <w:r>
        <w:rPr>
          <w:b/>
          <w:bCs/>
        </w:rPr>
        <w:t xml:space="preserve"> realizowanego w ramach projektu „Zaangażowanie społeczności w polsko-litewskim regionie przygranicznym w praktyki dobrostanu środowiska i promocję zrównoważonej współpracy” w ramach programu Interreg V-A Litwa -Polska : </w:t>
      </w:r>
    </w:p>
    <w:p w14:paraId="1EAA2C6D">
      <w:pPr>
        <w:jc w:val="center"/>
      </w:pPr>
      <w:r>
        <w:t>§ 1.</w:t>
      </w:r>
    </w:p>
    <w:p w14:paraId="0CCE58E6">
      <w:pPr>
        <w:jc w:val="center"/>
      </w:pPr>
      <w:r>
        <w:t>Informacje o projekcie</w:t>
      </w:r>
    </w:p>
    <w:p w14:paraId="7E29698F">
      <w:pPr>
        <w:numPr>
          <w:ilvl w:val="0"/>
          <w:numId w:val="1"/>
        </w:numPr>
        <w:rPr>
          <w:rFonts w:ascii="Calibri" w:hAnsi="Calibri" w:eastAsia="sans-serif" w:cs="Calibri"/>
          <w:color w:val="1B1B1B"/>
          <w:shd w:val="clear" w:color="auto" w:fill="FFFFFF"/>
        </w:rPr>
      </w:pPr>
      <w:r>
        <w:t>Projekt realizowany jest 0d 1 grudnia 2024 do 30 listopada 2025 roku.</w:t>
      </w:r>
    </w:p>
    <w:p w14:paraId="456F6919">
      <w:pPr>
        <w:rPr>
          <w:rFonts w:ascii="Calibri" w:hAnsi="Calibri" w:eastAsia="sans-serif" w:cs="Calibri"/>
          <w:color w:val="1B1B1B"/>
          <w:shd w:val="clear" w:color="auto" w:fill="FFFFFF"/>
        </w:rPr>
      </w:pPr>
      <w:r>
        <w:t xml:space="preserve">2. </w:t>
      </w:r>
      <w:r>
        <w:rPr>
          <w:rFonts w:ascii="Calibri" w:hAnsi="Calibri" w:eastAsia="sans-serif" w:cs="Calibri"/>
          <w:color w:val="1B1B1B"/>
          <w:shd w:val="clear" w:color="auto" w:fill="FFFFFF"/>
        </w:rPr>
        <w:t>Przedsięwzięcie ma promować postawy proekologiczne, zrównoważony rozwój oraz kształtowanie odpowiedzialnej postawy ludności wobec ochrony przyrody.</w:t>
      </w:r>
    </w:p>
    <w:p w14:paraId="3B6E2720">
      <w:pPr>
        <w:jc w:val="center"/>
      </w:pPr>
      <w:r>
        <w:t>§ 2.</w:t>
      </w:r>
    </w:p>
    <w:p w14:paraId="4515C9A0">
      <w:pPr>
        <w:jc w:val="center"/>
      </w:pPr>
      <w:r>
        <w:t>Postanowienia ogólne</w:t>
      </w:r>
    </w:p>
    <w:p w14:paraId="4B532070">
      <w:r>
        <w:t>1. Niniejszy regulamin określa zasady rekrutacji, w tym naboru uczestników oraz zasady uczestnictwa w przedsięwzięciu pt.:</w:t>
      </w:r>
      <w:r>
        <w:rPr>
          <w:b/>
          <w:bCs/>
        </w:rPr>
        <w:t>„Zaangażowanie społeczności w polsko-litewskim regionie przygranicznym w praktyki dobrostanu środowiska i promocję zrównoważonej współpracy” w ramach programu Interreg V-A Litwa -Polska</w:t>
      </w:r>
      <w:r>
        <w:t xml:space="preserve">. </w:t>
      </w:r>
    </w:p>
    <w:p w14:paraId="54E700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/>
          <w:lang w:val="pl-PL"/>
        </w:rPr>
      </w:pPr>
      <w:r>
        <w:t xml:space="preserve">2. Projekt skierowany jest do uczniów Zespołu Szkół im. Generała Nikodema Sulika w Dąbrowie Białostockiej, </w:t>
      </w:r>
      <w:r>
        <w:rPr>
          <w:rFonts w:hint="default"/>
          <w:lang w:val="pl-PL"/>
        </w:rPr>
        <w:t>40</w:t>
      </w:r>
      <w:r>
        <w:t xml:space="preserve"> uczniów Liceum Ogólnokształcącego w Dąbrowie Białostockiej </w:t>
      </w:r>
      <w:r>
        <w:rPr>
          <w:rFonts w:hint="default"/>
          <w:lang w:val="pl-PL"/>
        </w:rPr>
        <w:t>z klas I - III.</w:t>
      </w:r>
    </w:p>
    <w:p w14:paraId="001396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3. W projekcie może wziąć udział grupa maksymalnie </w:t>
      </w:r>
      <w:r>
        <w:rPr>
          <w:rFonts w:hint="default"/>
          <w:lang w:val="pl-PL"/>
        </w:rPr>
        <w:t xml:space="preserve">po 20 </w:t>
      </w:r>
      <w:r>
        <w:t xml:space="preserve">uczniów Liceum Ogólnokształcącego w Dąbrowie Białostockiej w obu terminach obozów ekologicznych. </w:t>
      </w:r>
    </w:p>
    <w:p w14:paraId="23E67E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4. Projekt obejmuje :</w:t>
      </w:r>
    </w:p>
    <w:p w14:paraId="109DD8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a) udział w </w:t>
      </w:r>
      <w:r>
        <w:rPr>
          <w:rFonts w:hint="default"/>
          <w:lang w:val="pl-PL"/>
        </w:rPr>
        <w:t>3</w:t>
      </w:r>
      <w:r>
        <w:t xml:space="preserve"> -dniowym obozie ekologicznym w terminie </w:t>
      </w:r>
      <w:r>
        <w:rPr>
          <w:rFonts w:hint="default"/>
          <w:lang w:val="pl-PL"/>
        </w:rPr>
        <w:t>24</w:t>
      </w:r>
      <w:r>
        <w:t>-</w:t>
      </w:r>
      <w:r>
        <w:rPr>
          <w:rFonts w:hint="default"/>
          <w:lang w:val="pl-PL"/>
        </w:rPr>
        <w:t>26</w:t>
      </w:r>
      <w:r>
        <w:t>.0</w:t>
      </w:r>
      <w:r>
        <w:rPr>
          <w:rFonts w:hint="default"/>
          <w:lang w:val="pl-PL"/>
        </w:rPr>
        <w:t>9</w:t>
      </w:r>
      <w:r>
        <w:t>.2025</w:t>
      </w:r>
    </w:p>
    <w:p w14:paraId="658CDD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5. Informacja o projekcie zostanie przekazana uczniom w formie informacji na dziennik elektroniczny.  </w:t>
      </w:r>
    </w:p>
    <w:p w14:paraId="5CCDF0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6. Nadzór nad realizacją projektu oraz rekrutacją uczestników sprawuje dyrektor szkoły. </w:t>
      </w:r>
    </w:p>
    <w:p w14:paraId="047895BB">
      <w:pPr>
        <w:jc w:val="center"/>
      </w:pPr>
    </w:p>
    <w:p w14:paraId="211B214D">
      <w:pPr>
        <w:jc w:val="center"/>
      </w:pPr>
      <w:r>
        <w:t>§ 3.</w:t>
      </w:r>
    </w:p>
    <w:p w14:paraId="120DDFEE">
      <w:pPr>
        <w:jc w:val="center"/>
      </w:pPr>
      <w:r>
        <w:t>Ogólne zasady rekrutacji</w:t>
      </w:r>
    </w:p>
    <w:p w14:paraId="6B5E24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1. Rekrutacja dokonywana będzie spośród uczniów Liceum ogólnokształcącego w Dąbrowie Białostockiej. </w:t>
      </w:r>
    </w:p>
    <w:p w14:paraId="179214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2. Rekrutacja uczestników odbędzie się w dniach od </w:t>
      </w:r>
      <w:r>
        <w:rPr>
          <w:rFonts w:hint="default"/>
          <w:lang w:val="pl-PL"/>
        </w:rPr>
        <w:t>16</w:t>
      </w:r>
      <w:r>
        <w:t>.0</w:t>
      </w:r>
      <w:r>
        <w:rPr>
          <w:rFonts w:hint="default"/>
          <w:lang w:val="pl-PL"/>
        </w:rPr>
        <w:t>9</w:t>
      </w:r>
      <w:r>
        <w:t xml:space="preserve">.2025 r. do </w:t>
      </w:r>
      <w:r>
        <w:rPr>
          <w:rFonts w:hint="default"/>
          <w:lang w:val="pl-PL"/>
        </w:rPr>
        <w:t>18</w:t>
      </w:r>
      <w:r>
        <w:t>.0</w:t>
      </w:r>
      <w:r>
        <w:rPr>
          <w:rFonts w:hint="default"/>
          <w:lang w:val="pl-PL"/>
        </w:rPr>
        <w:t>9</w:t>
      </w:r>
      <w:r>
        <w:t xml:space="preserve">.2025 r. </w:t>
      </w:r>
    </w:p>
    <w:p w14:paraId="578B79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3. Do projektu zostaną zakwalifikowani uczniowie zainteresowani udziałem w projekcie. </w:t>
      </w:r>
    </w:p>
    <w:p w14:paraId="133EE1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4. W rekrutacji nie mogą uczestniczyć uczniowie ukarani w ostatnich 2 latach (liczy się data złożenia wniosku karą nagany wychowawcy klasy lub dyrektora).</w:t>
      </w:r>
    </w:p>
    <w:p w14:paraId="0695E5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5. Szczegółowe kryteria rekrutacji: Zasady punktacji przy rekrutacji: </w:t>
      </w:r>
    </w:p>
    <w:p w14:paraId="7F7A83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1) Średnia ocen na koniec roku szkolnego 202</w:t>
      </w:r>
      <w:r>
        <w:rPr>
          <w:rFonts w:hint="default"/>
          <w:lang w:val="pl-PL"/>
        </w:rPr>
        <w:t>4</w:t>
      </w:r>
      <w:r>
        <w:t>/2</w:t>
      </w:r>
      <w:r>
        <w:rPr>
          <w:rFonts w:hint="default"/>
          <w:lang w:val="pl-PL"/>
        </w:rPr>
        <w:t>5</w:t>
      </w:r>
      <w:r>
        <w:t xml:space="preserve"> </w:t>
      </w:r>
    </w:p>
    <w:p w14:paraId="63BD3B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rPr>
          <w:rFonts w:ascii="Calibri" w:hAnsi="Calibri" w:eastAsia="Times New Roman" w:cs="Times New Roman"/>
          <w:snapToGrid w:val="0"/>
          <w:lang w:eastAsia="en-GB"/>
        </w:rPr>
        <w:t>6 pkt – 5,5 – 6,0, 5 pkt – 5,0 – 5,4,  4 pkt – 4,5 – 4,9,  3 pkt – 4,0 – 4,4,  2 pkt – 3,5 – 3,9,  1 pkt – 3,0 – 3,4</w:t>
      </w:r>
      <w:r>
        <w:t xml:space="preserve"> </w:t>
      </w:r>
    </w:p>
    <w:p w14:paraId="0764D0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2) Ocena z języka angielskiego na koniec roku szkolnego 202</w:t>
      </w:r>
      <w:r>
        <w:rPr>
          <w:rFonts w:hint="default"/>
          <w:lang w:val="pl-PL"/>
        </w:rPr>
        <w:t>4</w:t>
      </w:r>
      <w:r>
        <w:t>/2</w:t>
      </w:r>
      <w:r>
        <w:rPr>
          <w:rFonts w:hint="default"/>
          <w:lang w:val="pl-PL"/>
        </w:rPr>
        <w:t>5</w:t>
      </w:r>
      <w:r>
        <w:t xml:space="preserve"> :  a) dobry – 2 pkt. b) bardzo dobry – 4 pkt. c) celujący –6 pkt. </w:t>
      </w:r>
    </w:p>
    <w:p w14:paraId="382AF1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3) Ocena zachowania  ucznia w na koniec roku szkolnego roku szkolnego 202</w:t>
      </w:r>
      <w:r>
        <w:rPr>
          <w:rFonts w:hint="default"/>
          <w:lang w:val="pl-PL"/>
        </w:rPr>
        <w:t>4</w:t>
      </w:r>
      <w:r>
        <w:t>/2</w:t>
      </w:r>
      <w:r>
        <w:rPr>
          <w:rFonts w:hint="default"/>
          <w:lang w:val="pl-PL"/>
        </w:rPr>
        <w:t>5</w:t>
      </w:r>
      <w:r>
        <w:t xml:space="preserve"> : a) dobra – 2 pkt. b) bardzo dobra – 4 pkt. e) wzorowa – 6 pkt. </w:t>
      </w:r>
    </w:p>
    <w:p w14:paraId="1B2875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4) Kryterium zmniejszonych szans 4 pkt. (zła sytuacja ekonomiczna rodziny, niepełna rodzina, rodzina wielodzietna, cudzoziemiec) </w:t>
      </w:r>
    </w:p>
    <w:p w14:paraId="311877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rPr>
          <w:rFonts w:hint="default"/>
          <w:lang w:val="pl-PL"/>
        </w:rPr>
        <w:t>6</w:t>
      </w:r>
      <w:r>
        <w:t>. Uczniowie z najwyższą liczbą punktów zostaną zakwalifikowani do projektu. W przypadku uzyskania takiej samej ilości punktów do udziału w projekcie zakwalifikuje się uczeń, który uzyska większą ilość punktów z poszczególnych kryteriów, branych pod uwagę w następującej kolejności: kryterium 1,2,4</w:t>
      </w:r>
      <w:r>
        <w:rPr>
          <w:rFonts w:hint="default"/>
          <w:lang w:val="pl-PL"/>
        </w:rPr>
        <w:t>,</w:t>
      </w:r>
      <w:r>
        <w:t>3. W wypadku zaistnienia takiej potrzeby, brane pod uwagę będą jeszcze jedno kryterium dodatkowe: a) poziom dochodów na członka rodziny kandydata</w:t>
      </w:r>
    </w:p>
    <w:p w14:paraId="25B070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rPr>
          <w:rFonts w:hint="default"/>
          <w:lang w:val="pl-PL"/>
        </w:rPr>
        <w:t>7</w:t>
      </w:r>
      <w:r>
        <w:t xml:space="preserve">. W procesie rekrutacji będzie stosowana zasada równości szans kobiet i mężczyzn oraz niedyskryminacji. </w:t>
      </w:r>
    </w:p>
    <w:p w14:paraId="45BAF1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rPr>
          <w:rFonts w:hint="default"/>
          <w:lang w:val="pl-PL"/>
        </w:rPr>
        <w:t>8</w:t>
      </w:r>
      <w:r>
        <w:t>. Rekrutacja uczestników projektu poprzedzona jest kampanią informacyjną udostępnioną na stronie internetowej szkoły</w:t>
      </w:r>
      <w:r>
        <w:rPr>
          <w:rFonts w:hint="default"/>
          <w:lang w:val="pl-PL"/>
        </w:rPr>
        <w:t xml:space="preserve"> lub</w:t>
      </w:r>
      <w:r>
        <w:t xml:space="preserve"> w dzienniku elektronicznym. </w:t>
      </w:r>
    </w:p>
    <w:p w14:paraId="291F3F5A">
      <w:pPr>
        <w:jc w:val="center"/>
      </w:pPr>
    </w:p>
    <w:p w14:paraId="4E5BB6A2">
      <w:pPr>
        <w:jc w:val="center"/>
      </w:pPr>
      <w:r>
        <w:t>§ 4.</w:t>
      </w:r>
    </w:p>
    <w:p w14:paraId="3E8A62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</w:pPr>
      <w:r>
        <w:t>Zasady rekrutacji/ kwalifikacja uczestników projektu</w:t>
      </w:r>
    </w:p>
    <w:p w14:paraId="1D3599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1. Za rekrutację uczestników projektu na terenie szkoły odpowiada dyrektor szkoły, który powołuje komisję rekrutacyjną. </w:t>
      </w:r>
    </w:p>
    <w:p w14:paraId="74237D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2. W skład komisji rekrutacyjnej wchodzą: </w:t>
      </w:r>
    </w:p>
    <w:p w14:paraId="2F6E83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a) Wicedyrektor : Joanna Renata Pigiel c) Nauczyciel historii: Krzysztof Malinowski d) Nauczyciel języka polskiego: Edyta Ołdziejewska-Budnik </w:t>
      </w:r>
    </w:p>
    <w:p w14:paraId="4F0E21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3. Uczeń zakwalifikowany do udziału  w projekcie ma obowiązek  złożyć do sekretariatu szkoły „Zgodę na udział ucznia w projekcie” podpisaną przez rodziców/opiekunów prawnych ucznia. Zgoda jest do pobrania w sekretariacie szkoły. </w:t>
      </w:r>
    </w:p>
    <w:p w14:paraId="3D1943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4. Komisja rekrutacyjna w trybie postępowania rekrutacyjnego  ustali listę kandydatów (załącznik nr 1), którzy wezmą udział w wyjeździe edukacyjnym, wraz z listą rezerwową (załącznik nr 2). Listy te będą dostępne w sekretariacie szkoły, dodatkowo każdy zakwalifikowany uczeń zostanie powiadomiony za pośrednictwem dziennika elektronicznego. </w:t>
      </w:r>
    </w:p>
    <w:p w14:paraId="31FB7A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5. W przypadku zbyt małej liczby uczestników rekrutacja może zostać wznowiona w dowolnym momencie trwania projektu. </w:t>
      </w:r>
    </w:p>
    <w:p w14:paraId="558094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6. Uczniowie, którzy zostali zakwalifikowani do wyjazdu, wraz z opiekunami/rodzicami są zobowiązani do udziału w spotkaniu informacyjnym. </w:t>
      </w:r>
    </w:p>
    <w:p w14:paraId="243FBA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7. Od decyzji komisji przysługuje odwołanie do Dyrektora szkoły. Odwołanie powinno zostać złożone w formie pisemnej w terminie do 2 dni po zakończeniu procesu rekrutacyjnego. </w:t>
      </w:r>
    </w:p>
    <w:p w14:paraId="1E156F37">
      <w:pPr>
        <w:jc w:val="center"/>
      </w:pPr>
      <w:r>
        <w:t>§ 5.</w:t>
      </w:r>
    </w:p>
    <w:p w14:paraId="6FB59D9D">
      <w:pPr>
        <w:jc w:val="center"/>
      </w:pPr>
      <w:r>
        <w:t>Prawa i obowiązki uczestnika Projektu</w:t>
      </w:r>
    </w:p>
    <w:p w14:paraId="4AB66E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1. Każdy uczestnik ma prawo do: </w:t>
      </w:r>
    </w:p>
    <w:p w14:paraId="776309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a) nieodpłatnego udziału w wyjeździe edukacyjnym, </w:t>
      </w:r>
    </w:p>
    <w:p w14:paraId="1C2053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b) zgłaszania uwag i oceny zajęć, w których uczestniczy, </w:t>
      </w:r>
    </w:p>
    <w:p w14:paraId="72B219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2. Uczestnik zobowiązuje się do: </w:t>
      </w:r>
    </w:p>
    <w:p w14:paraId="58C9D1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a) zapoznania się z niniejszym regulaminem </w:t>
      </w:r>
    </w:p>
    <w:p w14:paraId="40BF86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b) uczestnictwa w wyjeździe, w przypadku rezygnacji zobowiązuje się uczestnika oraz jego opiekunów prawnych do zwrotu środków uzyskanych na organizację wyjazdu edukacyjnego ucznia.</w:t>
      </w:r>
    </w:p>
    <w:p w14:paraId="553916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c) do wyrażenia zgody na gromadzenie, przetwarzanie i przekazywanie danych osobowych na potrzeby realizacji projektu (w przypadku osób niepełnoletnich dokument podpisuje rodzic/prawny opiekun).</w:t>
      </w:r>
    </w:p>
    <w:p w14:paraId="4D242274">
      <w:pPr>
        <w:jc w:val="center"/>
      </w:pPr>
      <w:r>
        <w:t>§6.</w:t>
      </w:r>
    </w:p>
    <w:p w14:paraId="7C28B24E">
      <w:pPr>
        <w:jc w:val="center"/>
      </w:pPr>
      <w:r>
        <w:t>Rezygnacja uczestnika z udziału w projekcie</w:t>
      </w:r>
    </w:p>
    <w:p w14:paraId="1B0910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1. Uczestnik ma prawo do rezygnacji z udziału projekcie bez ponoszenia odpowiedzialności finansowej w przypadku gdy: </w:t>
      </w:r>
    </w:p>
    <w:p w14:paraId="4BF5AC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a) Rezygnacja została zgłoszona na piśmie do Dyrektora szkoły w terminie do 2 dni po zakończeniu procesu rekrutacyjnego bez podania przyczyny (rezygnacja musi być podpisana przez rodzica/opiekuna prawnego); </w:t>
      </w:r>
    </w:p>
    <w:p w14:paraId="6D674C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b) Rezygnacja w trakcie trwania zajęć jest możliwa w przypadku ważnych powodów osobistych lub zdrowotnych w terminie do 2 dni od zaistnienia przyczyny powodującej konieczność rezygnacji. Rezygnacja musi być złożona na piśmie, do którego należy dołączyć zaświadczenie do stosownej sytuacji, np. zwolnienie lekarskie (rezygnacja musi być podpisana przez rodzica/opiekuna prawnego). </w:t>
      </w:r>
    </w:p>
    <w:p w14:paraId="79A87843">
      <w:pPr>
        <w:jc w:val="center"/>
      </w:pPr>
      <w:r>
        <w:t>§7</w:t>
      </w:r>
    </w:p>
    <w:p w14:paraId="78539491">
      <w:pPr>
        <w:jc w:val="center"/>
      </w:pPr>
      <w:r>
        <w:t>Postanowienia końcowe</w:t>
      </w:r>
    </w:p>
    <w:p w14:paraId="1B0B76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1. Regulamin wchodzi w życie z dniem uchwalenia i obowiązuje do czasu zakończenia realizacji projektu. </w:t>
      </w:r>
    </w:p>
    <w:p w14:paraId="06A91C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2. Organizator zastrzega sobie prawo do zmiany regulaminu rekrutacji w projekcie w każdym czasie. </w:t>
      </w:r>
    </w:p>
    <w:p w14:paraId="00DFE6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3. Każda zmiana niniejszego Regulaminu wymaga formy pisemnej. </w:t>
      </w:r>
    </w:p>
    <w:p w14:paraId="18DF89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>4. Złożenie karty zgłoszenia ucznia bez podpisu osoby upoważnionej skutkować będzie odrzuceniem wniosku.</w:t>
      </w:r>
    </w:p>
    <w:p w14:paraId="6E944F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t xml:space="preserve">5. W przypadkach nieuregulowanych niniejszym regulaminem decyzję podejmuje dyrektor szkoły. </w:t>
      </w:r>
    </w:p>
    <w:p w14:paraId="5D8E9040"/>
    <w:p w14:paraId="20903D40"/>
    <w:p w14:paraId="5C8B2B3E"/>
    <w:p w14:paraId="4DF4FEB6"/>
    <w:p w14:paraId="352E6823"/>
    <w:p w14:paraId="6FB4C36E"/>
    <w:p w14:paraId="6C022116"/>
    <w:p w14:paraId="6849ABFB"/>
    <w:p w14:paraId="7F7F1FC2"/>
    <w:p w14:paraId="06BF71A4"/>
    <w:p w14:paraId="23DF976E"/>
    <w:p w14:paraId="635838BB"/>
    <w:p w14:paraId="5541068D"/>
    <w:p w14:paraId="68EA5D64">
      <w:bookmarkStart w:id="0" w:name="_GoBack"/>
      <w:bookmarkEnd w:id="0"/>
    </w:p>
    <w:p w14:paraId="6602F859"/>
    <w:p w14:paraId="009AFA17">
      <w:pPr>
        <w:rPr>
          <w:b/>
          <w:bCs/>
        </w:rPr>
      </w:pPr>
      <w:r>
        <w:t xml:space="preserve">Załącznik nr 1 do Regulaminu rekrutacji do projektu </w:t>
      </w:r>
      <w:r>
        <w:rPr>
          <w:b/>
          <w:bCs/>
        </w:rPr>
        <w:t xml:space="preserve">„Zaangażowanie społeczności w polsko-litewskim regionie przygranicznym w praktyki dobrostanu środowiska i promocję zrównoważonej współpracy” w ramach programu Interreg V-A Litwa -Polska : </w:t>
      </w:r>
    </w:p>
    <w:p w14:paraId="64946718"/>
    <w:p w14:paraId="1B8EA85D">
      <w:pPr>
        <w:rPr>
          <w:b/>
          <w:bCs/>
        </w:rPr>
      </w:pPr>
      <w:r>
        <w:t xml:space="preserve">LISTA RANKINGOWA NR …. Uczniów/uczennic zakwalifikowanych do udziału w obozie proekologicznym w ramach projektu </w:t>
      </w:r>
      <w:r>
        <w:rPr>
          <w:b/>
          <w:bCs/>
        </w:rPr>
        <w:t xml:space="preserve">„Zaangażowanie społeczności w polsko-litewskim regionie przygranicznym w praktyki dobrostanu środowiska i promocję zrównoważonej współpracy” w ramach programu Interreg V-A Litwa -Polska : </w:t>
      </w:r>
    </w:p>
    <w:p w14:paraId="0D5E3737">
      <w:r>
        <w:t xml:space="preserve"> </w:t>
      </w:r>
    </w:p>
    <w:p w14:paraId="7E046B2A">
      <w:r>
        <w:t xml:space="preserve">1. </w:t>
      </w:r>
    </w:p>
    <w:p w14:paraId="3605B321">
      <w:r>
        <w:t>2.</w:t>
      </w:r>
    </w:p>
    <w:p w14:paraId="7304E325">
      <w:r>
        <w:t xml:space="preserve"> 3. </w:t>
      </w:r>
    </w:p>
    <w:p w14:paraId="5192B635">
      <w:r>
        <w:t xml:space="preserve">4. </w:t>
      </w:r>
    </w:p>
    <w:p w14:paraId="498CFD53">
      <w:r>
        <w:t xml:space="preserve">5. </w:t>
      </w:r>
    </w:p>
    <w:p w14:paraId="2516FF76">
      <w:r>
        <w:t xml:space="preserve">6. </w:t>
      </w:r>
    </w:p>
    <w:p w14:paraId="0C958ADA">
      <w:r>
        <w:t xml:space="preserve">7. </w:t>
      </w:r>
    </w:p>
    <w:p w14:paraId="6F73E8DE">
      <w:r>
        <w:t xml:space="preserve">8. </w:t>
      </w:r>
    </w:p>
    <w:p w14:paraId="1C39EC6D">
      <w:r>
        <w:t xml:space="preserve">9. </w:t>
      </w:r>
    </w:p>
    <w:p w14:paraId="595B7336">
      <w:r>
        <w:t xml:space="preserve">10. </w:t>
      </w:r>
    </w:p>
    <w:p w14:paraId="6FED093E">
      <w:r>
        <w:t xml:space="preserve">11. </w:t>
      </w:r>
    </w:p>
    <w:p w14:paraId="12967D9E">
      <w:r>
        <w:t>12.</w:t>
      </w:r>
    </w:p>
    <w:p w14:paraId="11582C8A"/>
    <w:p w14:paraId="22DC955E"/>
    <w:p w14:paraId="3C2B6FAE"/>
    <w:p w14:paraId="39006D70"/>
    <w:p w14:paraId="74DEF487">
      <w:r>
        <w:t xml:space="preserve">Podpisy Członków komisji: </w:t>
      </w:r>
    </w:p>
    <w:p w14:paraId="7C05E59E">
      <w:r>
        <w:t xml:space="preserve">1. …........................................................................................... </w:t>
      </w:r>
    </w:p>
    <w:p w14:paraId="38FFA739">
      <w:r>
        <w:t>2. …...........................................................................................</w:t>
      </w:r>
    </w:p>
    <w:p w14:paraId="74AFC4F8">
      <w:r>
        <w:t>3. …...........................................................................................</w:t>
      </w:r>
    </w:p>
    <w:p w14:paraId="0A05A2B3">
      <w:pPr>
        <w:rPr>
          <w:b/>
          <w:bCs/>
        </w:rPr>
      </w:pPr>
      <w:r>
        <w:t xml:space="preserve">Załącznik nr 2 do Regulaminu rekrutacji do projektu </w:t>
      </w:r>
      <w:r>
        <w:rPr>
          <w:b/>
          <w:bCs/>
        </w:rPr>
        <w:t xml:space="preserve">„Zaangażowanie społeczności w polsko-litewskim regionie przygranicznym w praktyki dobrostanu środowiska i promocję zrównoważonej współpracy” w ramach programu Interreg V-A Litwa -Polska : </w:t>
      </w:r>
    </w:p>
    <w:p w14:paraId="760B94DE"/>
    <w:p w14:paraId="261E76EE">
      <w:pPr>
        <w:rPr>
          <w:b/>
          <w:bCs/>
        </w:rPr>
      </w:pPr>
      <w:r>
        <w:t xml:space="preserve">LISTA REZERWOWA NR….. Uczniów/uczennic zakwalifikowanych do  projektu </w:t>
      </w:r>
      <w:r>
        <w:rPr>
          <w:b/>
          <w:bCs/>
        </w:rPr>
        <w:t xml:space="preserve">„Zaangażowanie społeczności w polsko-litewskim regionie przygranicznym w praktyki dobrostanu środowiska i promocję zrównoważonej współpracy” w ramach programu Interreg V-A Litwa -Polska : </w:t>
      </w:r>
    </w:p>
    <w:p w14:paraId="4110C542">
      <w:r>
        <w:t xml:space="preserve"> . </w:t>
      </w:r>
    </w:p>
    <w:p w14:paraId="23791316"/>
    <w:p w14:paraId="49A2D450">
      <w:r>
        <w:t xml:space="preserve">1. </w:t>
      </w:r>
    </w:p>
    <w:p w14:paraId="69060626">
      <w:r>
        <w:t xml:space="preserve">2. </w:t>
      </w:r>
    </w:p>
    <w:p w14:paraId="62962AF2">
      <w:r>
        <w:t xml:space="preserve">3. </w:t>
      </w:r>
    </w:p>
    <w:p w14:paraId="0FD05EEF">
      <w:r>
        <w:t xml:space="preserve">4. </w:t>
      </w:r>
    </w:p>
    <w:p w14:paraId="6197C575"/>
    <w:p w14:paraId="69BB28A6"/>
    <w:p w14:paraId="515C28C6"/>
    <w:p w14:paraId="5773FBA9">
      <w:r>
        <w:t xml:space="preserve">Podpisy Członków komisji: </w:t>
      </w:r>
    </w:p>
    <w:p w14:paraId="65BDA020">
      <w:r>
        <w:t>1. …...........................................................................................</w:t>
      </w:r>
    </w:p>
    <w:p w14:paraId="59DF3982">
      <w:r>
        <w:t xml:space="preserve">2. …........................................................................................... </w:t>
      </w:r>
    </w:p>
    <w:p w14:paraId="143FE765">
      <w:r>
        <w:t>3. …...........................................................................................</w:t>
      </w:r>
    </w:p>
    <w:p w14:paraId="145F7F35">
      <w:pPr>
        <w:rPr>
          <w:rFonts w:ascii="Calibri" w:hAnsi="Calibri" w:eastAsia="Times New Roman" w:cs="Times New Roman"/>
          <w:snapToGrid w:val="0"/>
          <w:lang w:eastAsia="en-GB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1ACB3"/>
    <w:multiLevelType w:val="singleLevel"/>
    <w:tmpl w:val="6CE1ACB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5B"/>
    <w:rsid w:val="000753A8"/>
    <w:rsid w:val="00137B54"/>
    <w:rsid w:val="00186363"/>
    <w:rsid w:val="0020684F"/>
    <w:rsid w:val="00253607"/>
    <w:rsid w:val="0027547E"/>
    <w:rsid w:val="002A4929"/>
    <w:rsid w:val="00472230"/>
    <w:rsid w:val="004A5893"/>
    <w:rsid w:val="005F0914"/>
    <w:rsid w:val="00663D47"/>
    <w:rsid w:val="007052E8"/>
    <w:rsid w:val="007F3C74"/>
    <w:rsid w:val="00914B5B"/>
    <w:rsid w:val="00A72E1C"/>
    <w:rsid w:val="00AA606C"/>
    <w:rsid w:val="00AF42E9"/>
    <w:rsid w:val="00B531CF"/>
    <w:rsid w:val="00CA0F3E"/>
    <w:rsid w:val="00D13DB2"/>
    <w:rsid w:val="00D204E6"/>
    <w:rsid w:val="00E01075"/>
    <w:rsid w:val="00EC44F2"/>
    <w:rsid w:val="00FA3235"/>
    <w:rsid w:val="1D426160"/>
    <w:rsid w:val="252F2F6B"/>
    <w:rsid w:val="2A2036AC"/>
    <w:rsid w:val="30EF4F09"/>
    <w:rsid w:val="56216D17"/>
    <w:rsid w:val="5BF10204"/>
    <w:rsid w:val="60CC259B"/>
    <w:rsid w:val="75BB1A04"/>
    <w:rsid w:val="78C4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7">
    <w:name w:val="Tekst dymka Znak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1228</Words>
  <Characters>7374</Characters>
  <Lines>61</Lines>
  <Paragraphs>17</Paragraphs>
  <TotalTime>141</TotalTime>
  <ScaleCrop>false</ScaleCrop>
  <LinksUpToDate>false</LinksUpToDate>
  <CharactersWithSpaces>8585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2025-05-20T11:24:00Z</dcterms:created>
  <dc:creator>jarek</dc:creator>
  <cp:lastModifiedBy>Jarek Budnik</cp:lastModifiedBy>
  <cp:lastPrinted>2021-02-26T08:15:00Z</cp:lastPrinted>
  <dcterms:modified xsi:type="dcterms:W3CDTF">2025-09-16T12:39:37Z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1045-12.2.0.22549</vt:lpwstr>
  </property>
  <property fmtid="{D5CDD505-2E9C-101B-9397-08002B2CF9AE}" pid="3" name="ICV">
    <vt:lpwstr>E249B21ADFA04E3FA86BE9D4246A6D94_13</vt:lpwstr>
  </property>
</Properties>
</file>